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3-</w:t>
      </w:r>
      <w:r>
        <w:rPr>
          <w:rFonts w:hint="eastAsia" w:ascii="仿宋_GB2312" w:eastAsia="仿宋_GB2312"/>
          <w:sz w:val="32"/>
          <w:szCs w:val="32"/>
        </w:rPr>
        <w:t>1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sz w:val="36"/>
          <w:szCs w:val="36"/>
        </w:rPr>
        <w:t>嘉定区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教育系统</w:t>
      </w:r>
      <w:r>
        <w:rPr>
          <w:rFonts w:hint="eastAsia" w:ascii="方正小标宋简体" w:eastAsia="方正小标宋简体"/>
          <w:sz w:val="36"/>
          <w:szCs w:val="36"/>
        </w:rPr>
        <w:t>“学习型党组织”“学习型党员”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评选推荐名额分配表</w:t>
      </w:r>
    </w:p>
    <w:bookmarkEnd w:id="0"/>
    <w:p>
      <w:pPr>
        <w:pStyle w:val="2"/>
      </w:pP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3100"/>
        <w:gridCol w:w="2231"/>
        <w:gridCol w:w="22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18" w:type="pct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单   位</w:t>
            </w:r>
          </w:p>
        </w:tc>
        <w:tc>
          <w:tcPr>
            <w:tcW w:w="1308" w:type="pct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学习型党组织</w:t>
            </w:r>
          </w:p>
        </w:tc>
        <w:tc>
          <w:tcPr>
            <w:tcW w:w="1308" w:type="pct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学习型党员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华文楷体" w:hAnsi="华文楷体" w:eastAsia="华文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中科 嘉一教育集团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华文楷体" w:hAnsi="华文楷体" w:eastAsia="华文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中科 实验教育集团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华文楷体" w:hAnsi="华文楷体" w:eastAsia="华文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南翔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学区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新城教育集团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华文楷体" w:hAnsi="华文楷体" w:eastAsia="华文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迎园教育集团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疁城教育集团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南苑学区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江桥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学区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563" w:type="pct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81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安亭学区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08" w:type="pc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备注：前期经党建共同体推荐参加区级评选的单位和个人不再重复推荐，占所在学区或集团名额。</w:t>
      </w:r>
    </w:p>
    <w:p>
      <w:pPr>
        <w:pStyle w:val="2"/>
      </w:pPr>
    </w:p>
    <w:p/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NThmNTVkNjc1NmNjZmJkM2U4Mzg2NGQ2Zjc4MWQifQ=="/>
  </w:docVars>
  <w:rsids>
    <w:rsidRoot w:val="1AE3639A"/>
    <w:rsid w:val="1AE3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175</Characters>
  <Lines>0</Lines>
  <Paragraphs>0</Paragraphs>
  <TotalTime>0</TotalTime>
  <ScaleCrop>false</ScaleCrop>
  <LinksUpToDate>false</LinksUpToDate>
  <CharactersWithSpaces>180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2023-04-27T05:13:00Z</dcterms:created>
  <dc:creator>刘广广</dc:creator>
  <cp:lastModifiedBy>刘广广</cp:lastModifiedBy>
  <dcterms:modified xsi:type="dcterms:W3CDTF">2023-04-27T05:13:59Z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66AAF57F40BB420EBA8A25C659C09DAF_11</vt:lpwstr>
  </property>
</Properties>
</file>